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EB" w:rsidRPr="00AB6181" w:rsidRDefault="001306DD" w:rsidP="00AB6181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</w:rPr>
      </w:pPr>
      <w:r w:rsidRPr="00AB6181">
        <w:rPr>
          <w:rFonts w:ascii="Times New Roman" w:eastAsia="Times New Roman" w:hAnsi="Times New Roman" w:cs="Times New Roman"/>
        </w:rPr>
        <w:t xml:space="preserve">There are many things that I have learned so far in the time I have spent at </w:t>
      </w:r>
      <w:proofErr w:type="spellStart"/>
      <w:r w:rsidRPr="00AB6181">
        <w:rPr>
          <w:rFonts w:ascii="Times New Roman" w:eastAsia="Times New Roman" w:hAnsi="Times New Roman" w:cs="Times New Roman"/>
        </w:rPr>
        <w:t>Hisco</w:t>
      </w:r>
      <w:proofErr w:type="spellEnd"/>
      <w:r w:rsidRPr="00AB6181">
        <w:rPr>
          <w:rFonts w:ascii="Times New Roman" w:eastAsia="Times New Roman" w:hAnsi="Times New Roman" w:cs="Times New Roman"/>
        </w:rPr>
        <w:t xml:space="preserve">. The many dealings that I concerned myself with including planning for production, making negotiations, designing budgets and variances as well as staffing </w:t>
      </w:r>
      <w:r w:rsidR="00061ADD" w:rsidRPr="00AB6181">
        <w:rPr>
          <w:rFonts w:ascii="Times New Roman" w:eastAsia="Times New Roman" w:hAnsi="Times New Roman" w:cs="Times New Roman"/>
        </w:rPr>
        <w:t>left me more experienced and knowledgeable than I was before. The term strategic planning refers to the process taken by a business entity to develop strategies that steer it towards its goals</w:t>
      </w:r>
      <w:r w:rsidR="00FE02FB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FE02FB" w:rsidRPr="00FE02FB">
        <w:rPr>
          <w:rFonts w:ascii="Times New Roman" w:eastAsia="Times New Roman" w:hAnsi="Times New Roman" w:cs="Times New Roman"/>
        </w:rPr>
        <w:t>Henttu-Aho</w:t>
      </w:r>
      <w:proofErr w:type="spellEnd"/>
      <w:r w:rsidR="00FE02FB">
        <w:rPr>
          <w:rFonts w:ascii="Times New Roman" w:eastAsia="Times New Roman" w:hAnsi="Times New Roman" w:cs="Times New Roman"/>
        </w:rPr>
        <w:t>, 2018)</w:t>
      </w:r>
      <w:r w:rsidR="00061ADD" w:rsidRPr="00AB6181">
        <w:rPr>
          <w:rFonts w:ascii="Times New Roman" w:eastAsia="Times New Roman" w:hAnsi="Times New Roman" w:cs="Times New Roman"/>
        </w:rPr>
        <w:t xml:space="preserve">. It is considered very vital since it involves </w:t>
      </w:r>
      <w:r w:rsidR="00D247B6" w:rsidRPr="00AB6181">
        <w:rPr>
          <w:rFonts w:ascii="Times New Roman" w:eastAsia="Times New Roman" w:hAnsi="Times New Roman" w:cs="Times New Roman"/>
        </w:rPr>
        <w:t>other company decisions and it engages all operational levels including company resources utilization i.e. planning, budgeting, and staffing</w:t>
      </w:r>
      <w:r w:rsidR="007B7F3D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7B7F3D" w:rsidRPr="00AB6181">
        <w:rPr>
          <w:rFonts w:ascii="Times New Roman" w:eastAsia="Times New Roman" w:hAnsi="Times New Roman" w:cs="Times New Roman"/>
        </w:rPr>
        <w:t>Fotsch</w:t>
      </w:r>
      <w:proofErr w:type="spellEnd"/>
      <w:r w:rsidR="007B7F3D">
        <w:rPr>
          <w:rFonts w:ascii="Times New Roman" w:eastAsia="Times New Roman" w:hAnsi="Times New Roman" w:cs="Times New Roman"/>
        </w:rPr>
        <w:t>, 2017)</w:t>
      </w:r>
      <w:r w:rsidR="00D247B6" w:rsidRPr="00AB6181">
        <w:rPr>
          <w:rFonts w:ascii="Times New Roman" w:eastAsia="Times New Roman" w:hAnsi="Times New Roman" w:cs="Times New Roman"/>
        </w:rPr>
        <w:t xml:space="preserve">. </w:t>
      </w:r>
      <w:bookmarkStart w:id="0" w:name="_GoBack"/>
      <w:bookmarkEnd w:id="0"/>
    </w:p>
    <w:p w:rsidR="00D247B6" w:rsidRPr="00AB6181" w:rsidRDefault="00D247B6" w:rsidP="00AB6181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</w:rPr>
      </w:pPr>
      <w:r w:rsidRPr="00AB6181">
        <w:rPr>
          <w:rFonts w:ascii="Times New Roman" w:eastAsia="Times New Roman" w:hAnsi="Times New Roman" w:cs="Times New Roman"/>
        </w:rPr>
        <w:t xml:space="preserve">At </w:t>
      </w:r>
      <w:proofErr w:type="spellStart"/>
      <w:r w:rsidRPr="00AB6181">
        <w:rPr>
          <w:rFonts w:ascii="Times New Roman" w:eastAsia="Times New Roman" w:hAnsi="Times New Roman" w:cs="Times New Roman"/>
        </w:rPr>
        <w:t>Hisco</w:t>
      </w:r>
      <w:proofErr w:type="spellEnd"/>
      <w:r w:rsidRPr="00AB6181">
        <w:rPr>
          <w:rFonts w:ascii="Times New Roman" w:eastAsia="Times New Roman" w:hAnsi="Times New Roman" w:cs="Times New Roman"/>
        </w:rPr>
        <w:t xml:space="preserve">, I got to develop a strategic plan that focused on research and development. </w:t>
      </w:r>
      <w:proofErr w:type="spellStart"/>
      <w:r w:rsidRPr="00AB6181">
        <w:rPr>
          <w:rFonts w:ascii="Times New Roman" w:eastAsia="Times New Roman" w:hAnsi="Times New Roman" w:cs="Times New Roman"/>
        </w:rPr>
        <w:t>Hisco</w:t>
      </w:r>
      <w:proofErr w:type="spellEnd"/>
      <w:r w:rsidRPr="00AB6181">
        <w:rPr>
          <w:rFonts w:ascii="Times New Roman" w:eastAsia="Times New Roman" w:hAnsi="Times New Roman" w:cs="Times New Roman"/>
        </w:rPr>
        <w:t xml:space="preserve"> had </w:t>
      </w:r>
      <w:r w:rsidR="002A0EB9" w:rsidRPr="00AB6181">
        <w:rPr>
          <w:rFonts w:ascii="Times New Roman" w:eastAsia="Times New Roman" w:hAnsi="Times New Roman" w:cs="Times New Roman"/>
        </w:rPr>
        <w:t>research</w:t>
      </w:r>
      <w:r w:rsidRPr="00AB6181">
        <w:rPr>
          <w:rFonts w:ascii="Times New Roman" w:eastAsia="Times New Roman" w:hAnsi="Times New Roman" w:cs="Times New Roman"/>
        </w:rPr>
        <w:t xml:space="preserve"> and development projects that were potential at increasing the company</w:t>
      </w:r>
      <w:r w:rsidR="002A0EB9" w:rsidRPr="00AB6181">
        <w:rPr>
          <w:rFonts w:ascii="Times New Roman" w:eastAsia="Times New Roman" w:hAnsi="Times New Roman" w:cs="Times New Roman"/>
        </w:rPr>
        <w:t xml:space="preserve"> demand and this, therefore, compelled</w:t>
      </w:r>
      <w:r w:rsidRPr="00AB6181">
        <w:rPr>
          <w:rFonts w:ascii="Times New Roman" w:eastAsia="Times New Roman" w:hAnsi="Times New Roman" w:cs="Times New Roman"/>
        </w:rPr>
        <w:t xml:space="preserve"> me to concentrating on the development of these</w:t>
      </w:r>
      <w:r w:rsidR="002A0EB9" w:rsidRPr="00AB6181">
        <w:rPr>
          <w:rFonts w:ascii="Times New Roman" w:eastAsia="Times New Roman" w:hAnsi="Times New Roman" w:cs="Times New Roman"/>
        </w:rPr>
        <w:t xml:space="preserve"> projects as well as expanding </w:t>
      </w:r>
      <w:r w:rsidR="001148F5" w:rsidRPr="00AB6181">
        <w:rPr>
          <w:rFonts w:ascii="Times New Roman" w:eastAsia="Times New Roman" w:hAnsi="Times New Roman" w:cs="Times New Roman"/>
        </w:rPr>
        <w:t xml:space="preserve">the company’s labor and inspection lines facility capacity. </w:t>
      </w:r>
    </w:p>
    <w:p w:rsidR="00D527D9" w:rsidRPr="00AB6181" w:rsidRDefault="00D527D9" w:rsidP="00AB6181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</w:rPr>
      </w:pPr>
      <w:r w:rsidRPr="00AB6181">
        <w:rPr>
          <w:rFonts w:ascii="Times New Roman" w:eastAsia="Times New Roman" w:hAnsi="Times New Roman" w:cs="Times New Roman"/>
        </w:rPr>
        <w:t>Given the opportunity to replay the quarter of my interest, I’d choose the first. The results of this quarter were appealing but some decisions I made did not turn out very well. For instance, I had plans to develop research and development projects which I would change. Project 2 having begun the previous quarter was developed as the first quarter ended after which project 1’s development began. In the course of the second quarter, project 1 was developed. Project 3 was developed through the third quarter. I had set a budget of $285K for the research and development projects which I would change and decide on plans to develop projects 1</w:t>
      </w:r>
      <w:r w:rsidR="00AB6181" w:rsidRPr="00AB6181">
        <w:rPr>
          <w:rFonts w:ascii="Times New Roman" w:eastAsia="Times New Roman" w:hAnsi="Times New Roman" w:cs="Times New Roman"/>
        </w:rPr>
        <w:t>, 2</w:t>
      </w:r>
      <w:r w:rsidRPr="00AB6181">
        <w:rPr>
          <w:rFonts w:ascii="Times New Roman" w:eastAsia="Times New Roman" w:hAnsi="Times New Roman" w:cs="Times New Roman"/>
        </w:rPr>
        <w:t xml:space="preserve"> and 3. </w:t>
      </w:r>
      <w:r w:rsidR="00AB6181" w:rsidRPr="00AB6181">
        <w:rPr>
          <w:rFonts w:ascii="Times New Roman" w:eastAsia="Times New Roman" w:hAnsi="Times New Roman" w:cs="Times New Roman"/>
        </w:rPr>
        <w:t>Project 2 would have been completed in the first quarter and began on the 3</w:t>
      </w:r>
      <w:r w:rsidR="00AB6181" w:rsidRPr="00AB6181">
        <w:rPr>
          <w:rFonts w:ascii="Times New Roman" w:eastAsia="Times New Roman" w:hAnsi="Times New Roman" w:cs="Times New Roman"/>
          <w:vertAlign w:val="superscript"/>
        </w:rPr>
        <w:t>rd</w:t>
      </w:r>
      <w:r w:rsidR="00AB6181" w:rsidRPr="00AB6181">
        <w:rPr>
          <w:rFonts w:ascii="Times New Roman" w:eastAsia="Times New Roman" w:hAnsi="Times New Roman" w:cs="Times New Roman"/>
        </w:rPr>
        <w:t xml:space="preserve"> project. Project 1’s development could then have begun during the second quarter and finished on the third. The revised plan would cost the company lesser amounts which would be a good move considering </w:t>
      </w:r>
      <w:r w:rsidR="00AB6181" w:rsidRPr="00AB6181">
        <w:rPr>
          <w:rFonts w:ascii="Times New Roman" w:eastAsia="Times New Roman" w:hAnsi="Times New Roman" w:cs="Times New Roman"/>
        </w:rPr>
        <w:lastRenderedPageBreak/>
        <w:t>that the company was nursing many debts</w:t>
      </w:r>
      <w:r w:rsidR="00AB6181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AB6181" w:rsidRPr="00AB6181">
        <w:rPr>
          <w:rFonts w:ascii="Times New Roman" w:hAnsi="Times New Roman" w:cs="Times New Roman"/>
        </w:rPr>
        <w:t>Mosca</w:t>
      </w:r>
      <w:proofErr w:type="spellEnd"/>
      <w:r w:rsidR="00AB6181">
        <w:rPr>
          <w:rFonts w:ascii="Times New Roman" w:hAnsi="Times New Roman" w:cs="Times New Roman"/>
        </w:rPr>
        <w:t>, 2018)</w:t>
      </w:r>
      <w:r w:rsidR="00AB6181" w:rsidRPr="00AB6181">
        <w:rPr>
          <w:rFonts w:ascii="Times New Roman" w:eastAsia="Times New Roman" w:hAnsi="Times New Roman" w:cs="Times New Roman"/>
        </w:rPr>
        <w:t xml:space="preserve">. This simple change would have effected some other decisions made during the course of the year. </w:t>
      </w:r>
    </w:p>
    <w:p w:rsidR="00AB6181" w:rsidRPr="00AB6181" w:rsidRDefault="00AB6181" w:rsidP="00AB6181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</w:rPr>
      </w:pPr>
    </w:p>
    <w:p w:rsidR="001306DD" w:rsidRPr="00AB6181" w:rsidRDefault="001306DD" w:rsidP="00AB6181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</w:rPr>
      </w:pPr>
      <w:r w:rsidRPr="00AB6181">
        <w:rPr>
          <w:rFonts w:ascii="Times New Roman" w:eastAsia="Times New Roman" w:hAnsi="Times New Roman" w:cs="Times New Roman"/>
        </w:rPr>
        <w:t>References</w:t>
      </w:r>
    </w:p>
    <w:p w:rsidR="00974619" w:rsidRDefault="00AB6181" w:rsidP="00AB6181">
      <w:pPr>
        <w:spacing w:before="100" w:beforeAutospacing="1" w:after="100" w:afterAutospacing="1" w:line="480" w:lineRule="auto"/>
        <w:ind w:left="720" w:hanging="720"/>
        <w:rPr>
          <w:rStyle w:val="Hyperlink"/>
          <w:rFonts w:ascii="Times New Roman" w:eastAsia="Times New Roman" w:hAnsi="Times New Roman" w:cs="Times New Roman"/>
        </w:rPr>
      </w:pPr>
      <w:proofErr w:type="spellStart"/>
      <w:r w:rsidRPr="00AB6181">
        <w:rPr>
          <w:rFonts w:ascii="Times New Roman" w:eastAsia="Times New Roman" w:hAnsi="Times New Roman" w:cs="Times New Roman"/>
        </w:rPr>
        <w:t>Fotsch</w:t>
      </w:r>
      <w:proofErr w:type="spellEnd"/>
      <w:r w:rsidRPr="00AB6181">
        <w:rPr>
          <w:rFonts w:ascii="Times New Roman" w:eastAsia="Times New Roman" w:hAnsi="Times New Roman" w:cs="Times New Roman"/>
        </w:rPr>
        <w:t xml:space="preserve">, B. (2017, September 5). Six Tips </w:t>
      </w:r>
      <w:proofErr w:type="gramStart"/>
      <w:r w:rsidRPr="00AB6181">
        <w:rPr>
          <w:rFonts w:ascii="Times New Roman" w:eastAsia="Times New Roman" w:hAnsi="Times New Roman" w:cs="Times New Roman"/>
        </w:rPr>
        <w:t>For</w:t>
      </w:r>
      <w:proofErr w:type="gramEnd"/>
      <w:r w:rsidRPr="00AB6181">
        <w:rPr>
          <w:rFonts w:ascii="Times New Roman" w:eastAsia="Times New Roman" w:hAnsi="Times New Roman" w:cs="Times New Roman"/>
        </w:rPr>
        <w:t xml:space="preserve"> Planning A Great 2018. Forbes. Retrieved from </w:t>
      </w:r>
      <w:hyperlink r:id="rId4" w:anchor="3aac3765c666" w:history="1">
        <w:r w:rsidRPr="00AB6181">
          <w:rPr>
            <w:rStyle w:val="Hyperlink"/>
            <w:rFonts w:ascii="Times New Roman" w:eastAsia="Times New Roman" w:hAnsi="Times New Roman" w:cs="Times New Roman"/>
          </w:rPr>
          <w:t>https://www.forbes.com/sites/fotschcase/2017/09/05/six-tips-for-planning-a-great-2018/#3aac3765c666</w:t>
        </w:r>
      </w:hyperlink>
    </w:p>
    <w:p w:rsidR="00FE02FB" w:rsidRPr="00AB6181" w:rsidRDefault="00FE02FB" w:rsidP="00AB6181">
      <w:pPr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</w:rPr>
      </w:pPr>
      <w:proofErr w:type="spellStart"/>
      <w:r w:rsidRPr="00FE02FB">
        <w:rPr>
          <w:rFonts w:ascii="Times New Roman" w:eastAsia="Times New Roman" w:hAnsi="Times New Roman" w:cs="Times New Roman"/>
        </w:rPr>
        <w:t>Henttu-Aho</w:t>
      </w:r>
      <w:proofErr w:type="spellEnd"/>
      <w:r w:rsidRPr="00FE02FB">
        <w:rPr>
          <w:rFonts w:ascii="Times New Roman" w:eastAsia="Times New Roman" w:hAnsi="Times New Roman" w:cs="Times New Roman"/>
        </w:rPr>
        <w:t>, T. (2018). The role of rolling forecasting in budgetary control systems: reactive and proactive types of planning. Journal of Management Control, 29(3-4), 327-360.</w:t>
      </w:r>
    </w:p>
    <w:p w:rsidR="00FB2702" w:rsidRPr="00AB6181" w:rsidRDefault="00AB6181" w:rsidP="00AB6181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AB6181">
        <w:rPr>
          <w:rFonts w:ascii="Times New Roman" w:hAnsi="Times New Roman" w:cs="Times New Roman"/>
        </w:rPr>
        <w:t>Mosca</w:t>
      </w:r>
      <w:proofErr w:type="spellEnd"/>
      <w:r w:rsidRPr="00AB6181">
        <w:rPr>
          <w:rFonts w:ascii="Times New Roman" w:hAnsi="Times New Roman" w:cs="Times New Roman"/>
        </w:rPr>
        <w:t xml:space="preserve">, L. (2018, January 4). Business Planning For 2018, And How </w:t>
      </w:r>
      <w:proofErr w:type="gramStart"/>
      <w:r w:rsidRPr="00AB6181">
        <w:rPr>
          <w:rFonts w:ascii="Times New Roman" w:hAnsi="Times New Roman" w:cs="Times New Roman"/>
        </w:rPr>
        <w:t>To</w:t>
      </w:r>
      <w:proofErr w:type="gramEnd"/>
      <w:r w:rsidRPr="00AB6181">
        <w:rPr>
          <w:rFonts w:ascii="Times New Roman" w:hAnsi="Times New Roman" w:cs="Times New Roman"/>
        </w:rPr>
        <w:t xml:space="preserve"> Cash In On The New Year. Forbes. Retrieved from https://www.forbes.com/sites/louismosca/2017/10/18/business-planning-for-2018/#20ca38af692d</w:t>
      </w:r>
    </w:p>
    <w:p w:rsidR="00061ADD" w:rsidRPr="00AB6181" w:rsidRDefault="00061ADD" w:rsidP="00AB6181">
      <w:pPr>
        <w:spacing w:before="100" w:beforeAutospacing="1" w:after="100" w:afterAutospacing="1" w:line="480" w:lineRule="auto"/>
        <w:rPr>
          <w:rFonts w:ascii="Times New Roman" w:hAnsi="Times New Roman" w:cs="Times New Roman"/>
        </w:rPr>
      </w:pPr>
    </w:p>
    <w:sectPr w:rsidR="00061ADD" w:rsidRPr="00AB6181" w:rsidSect="002F2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702"/>
    <w:rsid w:val="00061ADD"/>
    <w:rsid w:val="001148F5"/>
    <w:rsid w:val="001306DD"/>
    <w:rsid w:val="00207606"/>
    <w:rsid w:val="002A0EB9"/>
    <w:rsid w:val="002F203E"/>
    <w:rsid w:val="00414AC7"/>
    <w:rsid w:val="006F0AEB"/>
    <w:rsid w:val="007B7F3D"/>
    <w:rsid w:val="00AB6181"/>
    <w:rsid w:val="00D247B6"/>
    <w:rsid w:val="00D527D9"/>
    <w:rsid w:val="00E267BB"/>
    <w:rsid w:val="00FB2702"/>
    <w:rsid w:val="00FE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45D7F7-9C94-CD4E-B7DA-851331E8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27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forbes.com/sites/fotschcase/2017/09/05/six-tips-for-planning-a-great-20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 Nouri</dc:creator>
  <cp:keywords/>
  <dc:description/>
  <cp:lastModifiedBy>admin</cp:lastModifiedBy>
  <cp:revision>3</cp:revision>
  <dcterms:created xsi:type="dcterms:W3CDTF">2020-02-01T17:33:00Z</dcterms:created>
  <dcterms:modified xsi:type="dcterms:W3CDTF">2020-02-04T10:05:00Z</dcterms:modified>
</cp:coreProperties>
</file>